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Положение</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 xml:space="preserve">об обработке и защите персональных данных пациентов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 xml:space="preserve">Общества с ограниченной ответственностью </w:t>
      </w:r>
      <w:r>
        <w:rPr>
          <w:rStyle w:val="a3"/>
          <w:rFonts w:ascii="Roboto" w:hAnsi="Roboto" w:cs="Helvetica" w:hint="eastAsia"/>
          <w:color w:val="333333"/>
        </w:rPr>
        <w:t>«</w:t>
      </w:r>
      <w:r>
        <w:rPr>
          <w:rStyle w:val="a3"/>
          <w:rFonts w:ascii="Roboto" w:hAnsi="Roboto" w:cs="Helvetica"/>
          <w:color w:val="333333"/>
        </w:rPr>
        <w:t>Кедр</w:t>
      </w:r>
      <w:r>
        <w:rPr>
          <w:rStyle w:val="a3"/>
          <w:rFonts w:ascii="Roboto" w:hAnsi="Roboto" w:cs="Helvetica" w:hint="eastAsia"/>
          <w:color w:val="333333"/>
        </w:rPr>
        <w:t>»</w:t>
      </w: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1. Общие положения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1.1. Настоящее Положение разработано в целях защиты персональных данных пациентов ООО «Кедр» от несанкционированного доступа.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1.2. Настоящее Положение разработано в соответствии с требованиями ТК РФ, Федерального закона от 27.07.2006 N 152-ФЗ «О персональных данных», Федерального закона о здравоохранении и определяет особенности обработки персональных данных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1.3. Сбор, хранение, использование и распространение информации о состоянии здоровья пациента без письменного его согласия не допускаются.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1.4. Лица, в обязанность которых входит ведение персональных данных пациентов,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1.5. Персональные данные не могут быть использованы в целях:</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причинения имущественного и морального вреда гражданам;</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затруднения реализации прав и свобод граждан Российской Федерации.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1.6.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действующим законодательством.</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1.7.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1.8.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w:t>
      </w:r>
      <w:proofErr w:type="gramStart"/>
      <w:r>
        <w:rPr>
          <w:rFonts w:ascii="Roboto" w:hAnsi="Roboto" w:cs="Helvetica"/>
          <w:color w:val="333333"/>
        </w:rPr>
        <w:t>согласно законодательства</w:t>
      </w:r>
      <w:proofErr w:type="gramEnd"/>
      <w:r>
        <w:rPr>
          <w:rFonts w:ascii="Roboto" w:hAnsi="Roboto" w:cs="Helvetica"/>
          <w:color w:val="333333"/>
        </w:rPr>
        <w:t xml:space="preserve"> Российской Федерации.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1.9. Настоящее Положение утверждается директором ООО «Кедр» и является обязательным для исполнения всеми сотрудниками, имеющими доступ к персональным данным пациента.</w:t>
      </w:r>
    </w:p>
    <w:p w:rsidR="00132FFA" w:rsidRDefault="00132FFA" w:rsidP="00132FFA">
      <w:pPr>
        <w:pStyle w:val="a4"/>
        <w:shd w:val="clear" w:color="auto" w:fill="FFFFFF"/>
        <w:jc w:val="center"/>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2. Перечень документов и сведений, содержащих персональные</w:t>
      </w:r>
      <w:r>
        <w:rPr>
          <w:rFonts w:ascii="Roboto" w:hAnsi="Roboto" w:cs="Helvetica"/>
          <w:b/>
          <w:bCs/>
          <w:color w:val="333333"/>
        </w:rPr>
        <w:br/>
      </w:r>
      <w:r>
        <w:rPr>
          <w:rStyle w:val="a3"/>
          <w:rFonts w:ascii="Roboto" w:hAnsi="Roboto" w:cs="Helvetica"/>
          <w:color w:val="333333"/>
        </w:rPr>
        <w:t>данные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2.1. В соответствии с Федеральным законом о здравоохранении, локальными нормативными актам</w:t>
      </w:r>
      <w:proofErr w:type="gramStart"/>
      <w:r>
        <w:rPr>
          <w:rFonts w:ascii="Roboto" w:hAnsi="Roboto" w:cs="Helvetica"/>
          <w:color w:val="333333"/>
        </w:rPr>
        <w:t>и ООО</w:t>
      </w:r>
      <w:proofErr w:type="gramEnd"/>
      <w:r>
        <w:rPr>
          <w:rFonts w:ascii="Roboto" w:hAnsi="Roboto" w:cs="Helvetica"/>
          <w:color w:val="333333"/>
        </w:rPr>
        <w:t xml:space="preserve"> «Кедр» лицо, обратившиеся, предъявляет регистраторам/администраторам следующие документы, содержащие его персональные данные: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lastRenderedPageBreak/>
        <w:t>- паспорт или иной документ, удостоверяющий личность, содержащий сведения о паспортных данных пациента, сведения о месте регистрации (месте жительства), сведения о семейном положении;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страховой полис ДМС.</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2.2. В перечень документов и сведений, содержащих персональные данные, включаются: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сведения о состоянии здоровья;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анкетные и паспортные данные;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семейное положение;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другая информация.</w:t>
      </w:r>
    </w:p>
    <w:p w:rsidR="00132FFA" w:rsidRDefault="00132FFA" w:rsidP="00132FFA">
      <w:pPr>
        <w:pStyle w:val="a4"/>
        <w:shd w:val="clear" w:color="auto" w:fill="FFFFFF"/>
        <w:jc w:val="center"/>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3. Понятие и состав персональных данных</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К персональным данным пациента — относятся: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а) сведения о фактах, событиях и обстоятельствах частной жизни гражданина, позволяющие идентифицировать его личность (</w:t>
      </w:r>
      <w:proofErr w:type="gramStart"/>
      <w:r>
        <w:rPr>
          <w:rFonts w:ascii="Roboto" w:hAnsi="Roboto" w:cs="Helvetica"/>
          <w:color w:val="333333"/>
        </w:rPr>
        <w:t>см</w:t>
      </w:r>
      <w:proofErr w:type="gramEnd"/>
      <w:r>
        <w:rPr>
          <w:rFonts w:ascii="Roboto" w:hAnsi="Roboto" w:cs="Helvetica"/>
          <w:color w:val="333333"/>
        </w:rPr>
        <w:t>. Указ Президента РФ от 06.03.1997 N 188);</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б) любая информация, относящаяся к определенному или определяемому на основании такой информации физическому лицу (субъекту персональных данных) (статья 3 Закона).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в) информацию о факте обращения за медицинской помощью (ст. 137 Федерального закона о здравоохранении).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3.1. Состав персональных данных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анкетные и биографические данные;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сведения о состоянии здоровья;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образование;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сведения о составе семьи;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паспортные данные;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специальность;</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занимаемая должность;</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адрес места жительства, номер домашнего телефона;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место работы или учебы членов семьи и родственников;</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3.2. Данные документы являются конфиденциальными.</w:t>
      </w:r>
    </w:p>
    <w:p w:rsidR="00132FFA" w:rsidRDefault="00132FFA" w:rsidP="00132FFA">
      <w:pPr>
        <w:pStyle w:val="a4"/>
        <w:shd w:val="clear" w:color="auto" w:fill="FFFFFF"/>
        <w:jc w:val="center"/>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4. Требования по обработке персональных данных пациентов</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4.1. В целях обеспечения прав и свобод человека и гражданина лица участвующие в обработке персональных данных пациента обязаны соблюдать следующие общие требования: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обработка персональных данных пациента может осуществляться лицами имеющим допуск исключительно в целях обеспечения соблюдения законов и иных нормативных правовых актов, контроля количества и качества выполняемой работы;</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lastRenderedPageBreak/>
        <w:t xml:space="preserve">- при определении объема и </w:t>
      </w:r>
      <w:proofErr w:type="gramStart"/>
      <w:r>
        <w:rPr>
          <w:rFonts w:ascii="Roboto" w:hAnsi="Roboto" w:cs="Helvetica"/>
          <w:color w:val="333333"/>
        </w:rPr>
        <w:t>содержания</w:t>
      </w:r>
      <w:proofErr w:type="gramEnd"/>
      <w:r>
        <w:rPr>
          <w:rFonts w:ascii="Roboto" w:hAnsi="Roboto" w:cs="Helvetica"/>
          <w:color w:val="333333"/>
        </w:rPr>
        <w:t xml:space="preserve"> обрабатываемых персональных данных пациента лица участвующие в процессе обработки должны руководствоваться Конституцией РФ, закона о здравоохранении и иными федеральными законами;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все персональные данные пациента следует получать у него самого.</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4.2. Если персональные данные </w:t>
      </w:r>
      <w:proofErr w:type="gramStart"/>
      <w:r>
        <w:rPr>
          <w:rFonts w:ascii="Roboto" w:hAnsi="Roboto" w:cs="Helvetica"/>
          <w:color w:val="333333"/>
        </w:rPr>
        <w:t>пациента</w:t>
      </w:r>
      <w:proofErr w:type="gramEnd"/>
      <w:r>
        <w:rPr>
          <w:rFonts w:ascii="Roboto" w:hAnsi="Roboto" w:cs="Helvetica"/>
          <w:color w:val="333333"/>
        </w:rPr>
        <w:t xml:space="preserve"> возможно получить только у третьей стороны, то пациент должен быть уведомлен об этом заранее и от него должно быть получено письменное согласие. Работник ООО «Кедр» должен сообщить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4.3. Защита персональных данных пациента от неправомерного их использования или утраты должна быть обеспечен</w:t>
      </w:r>
      <w:proofErr w:type="gramStart"/>
      <w:r>
        <w:rPr>
          <w:rFonts w:ascii="Roboto" w:hAnsi="Roboto" w:cs="Helvetica"/>
          <w:color w:val="333333"/>
        </w:rPr>
        <w:t>а ООО</w:t>
      </w:r>
      <w:proofErr w:type="gramEnd"/>
      <w:r>
        <w:rPr>
          <w:rFonts w:ascii="Roboto" w:hAnsi="Roboto" w:cs="Helvetica"/>
          <w:color w:val="333333"/>
        </w:rPr>
        <w:t xml:space="preserve"> «Кедр» за счет своих средств в порядке, установленном федеральным законом.</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4.7. Пациенты и их представители должны быть ознакомлены под роспись с документами организации, устанавливающими порядок обработки персональных данных пациента, а также об их правах и обязанностях в этой области.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5. Обязанности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5.1. Пациент обязан:</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5.1.1. Передавать лицу обрабатывающему персональные данные комплекс достоверных, документированных персональных данных, информацию о состоянии здоровья.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5.1.2. Своевременно сообщать лицу, использующему персональные данные пациента об их изменениях.</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6. Права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6.1. Пациент имеет право:</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получения полной информации о своих персональных данных и обработке персональных данных, состоянии и прогнозе своего здоровья;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доступа к своим медицинским данным с помощью специалиста ответственного за ведение данных;</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 </w:t>
      </w:r>
      <w:proofErr w:type="gramStart"/>
      <w:r>
        <w:rPr>
          <w:rFonts w:ascii="Roboto" w:hAnsi="Roboto" w:cs="Helvetica"/>
          <w:color w:val="333333"/>
        </w:rPr>
        <w:t>требовать об исключении</w:t>
      </w:r>
      <w:proofErr w:type="gramEnd"/>
      <w:r>
        <w:rPr>
          <w:rFonts w:ascii="Roboto" w:hAnsi="Roboto" w:cs="Helvetica"/>
          <w:color w:val="333333"/>
        </w:rPr>
        <w:t xml:space="preserve"> или исправлении неверных или неполных персональных данных, а также данных, обработанных с нарушением требований и настоящего Положения;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заявить в письменной форме о своем несогласии с соответствующим обоснованием такого;</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свободного бесплатного доступа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определять своих представителей для защиты своих персональных данных.</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6.2. Пациент не должен отказываться от своих прав на сохранение и защиту тайны.</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lastRenderedPageBreak/>
        <w:t>7. Сбор, обработка и хранение персональных данных</w:t>
      </w:r>
    </w:p>
    <w:p w:rsidR="00132FFA" w:rsidRDefault="00132FFA" w:rsidP="00132FFA">
      <w:pPr>
        <w:pStyle w:val="a4"/>
        <w:shd w:val="clear" w:color="auto" w:fill="FFFFFF"/>
        <w:rPr>
          <w:rFonts w:ascii="Roboto" w:hAnsi="Roboto" w:cs="Helvetica"/>
          <w:color w:val="333333"/>
        </w:rPr>
      </w:pPr>
      <w:r>
        <w:rPr>
          <w:rStyle w:val="a5"/>
          <w:rFonts w:ascii="Roboto" w:hAnsi="Roboto" w:cs="Helvetica"/>
          <w:b/>
          <w:bCs/>
          <w:color w:val="333333"/>
        </w:rPr>
        <w:t>7.1. Порядок получения персональных данных:</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7.1.1. Все персональные данные пациента следует получать у него самого. Если персональные данные </w:t>
      </w:r>
      <w:proofErr w:type="gramStart"/>
      <w:r>
        <w:rPr>
          <w:rFonts w:ascii="Roboto" w:hAnsi="Roboto" w:cs="Helvetica"/>
          <w:color w:val="333333"/>
        </w:rPr>
        <w:t>пациента</w:t>
      </w:r>
      <w:proofErr w:type="gramEnd"/>
      <w:r>
        <w:rPr>
          <w:rFonts w:ascii="Roboto" w:hAnsi="Roboto" w:cs="Helvetica"/>
          <w:color w:val="333333"/>
        </w:rPr>
        <w:t xml:space="preserve"> возможно получить только у третьей стороны, то пациент должен быть уведомлен об этом заранее и от него должно быть получено письменное согласие.</w:t>
      </w:r>
    </w:p>
    <w:p w:rsidR="00132FFA" w:rsidRDefault="00132FFA" w:rsidP="00132FFA">
      <w:pPr>
        <w:pStyle w:val="a4"/>
        <w:shd w:val="clear" w:color="auto" w:fill="FFFFFF"/>
        <w:rPr>
          <w:rFonts w:ascii="Roboto" w:hAnsi="Roboto" w:cs="Helvetica"/>
          <w:color w:val="333333"/>
        </w:rPr>
      </w:pPr>
      <w:r>
        <w:rPr>
          <w:rStyle w:val="a5"/>
          <w:rFonts w:ascii="Roboto" w:hAnsi="Roboto" w:cs="Helvetica"/>
          <w:b/>
          <w:bCs/>
          <w:color w:val="333333"/>
        </w:rPr>
        <w:t>7.2. Обработка, передача и хранение персональных данных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7.2.1. Обработка персональных данных пациента — получение, хранение, комбинирование, передача или любое другое использование персональных данных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7.2.2. Круг лиц, допущенных к работе с документами, содержащими персональные данные пациента, определяется приказом директор</w:t>
      </w:r>
      <w:proofErr w:type="gramStart"/>
      <w:r>
        <w:rPr>
          <w:rFonts w:ascii="Roboto" w:hAnsi="Roboto" w:cs="Helvetica"/>
          <w:color w:val="333333"/>
        </w:rPr>
        <w:t>а ООО</w:t>
      </w:r>
      <w:proofErr w:type="gramEnd"/>
      <w:r>
        <w:rPr>
          <w:rFonts w:ascii="Roboto" w:hAnsi="Roboto" w:cs="Helvetica"/>
          <w:color w:val="333333"/>
        </w:rPr>
        <w:t xml:space="preserve"> «Кедр».</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7.2.3. К обработке, передаче и хранению персональных данных пациента могут иметь доступ старшая медицинская сестра, медицинские сестры участвующие непосредственно в получении персональных данных пациента, врачи, сотрудники бухгалтерии, сотрудники регистратуры/администраторы клиники касательно своего уровня обработки персональных данных.</w:t>
      </w:r>
    </w:p>
    <w:p w:rsidR="00132FFA" w:rsidRDefault="00132FFA" w:rsidP="00132FFA">
      <w:pPr>
        <w:pStyle w:val="a4"/>
        <w:shd w:val="clear" w:color="auto" w:fill="FFFFFF"/>
        <w:rPr>
          <w:rFonts w:ascii="Roboto" w:hAnsi="Roboto" w:cs="Helvetica"/>
          <w:color w:val="333333"/>
        </w:rPr>
      </w:pPr>
      <w:r>
        <w:rPr>
          <w:rStyle w:val="a5"/>
          <w:rFonts w:ascii="Roboto" w:hAnsi="Roboto" w:cs="Helvetica"/>
          <w:b/>
          <w:bCs/>
          <w:color w:val="333333"/>
        </w:rPr>
        <w:t xml:space="preserve">7.3. </w:t>
      </w:r>
      <w:proofErr w:type="spellStart"/>
      <w:r>
        <w:rPr>
          <w:rStyle w:val="a5"/>
          <w:rFonts w:ascii="Roboto" w:hAnsi="Roboto" w:cs="Helvetica"/>
          <w:b/>
          <w:bCs/>
          <w:color w:val="333333"/>
        </w:rPr>
        <w:t>Этапность</w:t>
      </w:r>
      <w:proofErr w:type="spellEnd"/>
      <w:r>
        <w:rPr>
          <w:rStyle w:val="a5"/>
          <w:rFonts w:ascii="Roboto" w:hAnsi="Roboto" w:cs="Helvetica"/>
          <w:b/>
          <w:bCs/>
          <w:color w:val="333333"/>
        </w:rPr>
        <w:t xml:space="preserve"> получения и обработки персональных данных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7.3.1</w:t>
      </w:r>
      <w:proofErr w:type="gramStart"/>
      <w:r>
        <w:rPr>
          <w:rFonts w:ascii="Roboto" w:hAnsi="Roboto" w:cs="Helvetica"/>
          <w:color w:val="333333"/>
        </w:rPr>
        <w:t xml:space="preserve"> П</w:t>
      </w:r>
      <w:proofErr w:type="gramEnd"/>
      <w:r>
        <w:rPr>
          <w:rFonts w:ascii="Roboto" w:hAnsi="Roboto" w:cs="Helvetica"/>
          <w:color w:val="333333"/>
        </w:rPr>
        <w:t xml:space="preserve">ри первичном посещении клиники пациента информация заносится в базу данных клиники. На этом этапе регистратор/администратор отмечает паспортные данные, контактный телефон, Ф.И.О специалиста к которому желает попасть пациент. Распечатывается амбулаторная </w:t>
      </w:r>
      <w:proofErr w:type="gramStart"/>
      <w:r>
        <w:rPr>
          <w:rFonts w:ascii="Roboto" w:hAnsi="Roboto" w:cs="Helvetica"/>
          <w:color w:val="333333"/>
        </w:rPr>
        <w:t>карта</w:t>
      </w:r>
      <w:proofErr w:type="gramEnd"/>
      <w:r>
        <w:rPr>
          <w:rFonts w:ascii="Roboto" w:hAnsi="Roboto" w:cs="Helvetica"/>
          <w:color w:val="333333"/>
        </w:rPr>
        <w:t xml:space="preserve"> в которой фиксируются выше перечисленные персональные данные пациента. Информация о пациенте хранится как на электронном, так и на бумажном носителе информации о персональных данных. Регистратор/администратор не вправе получать информацию о состоянии здоровья пациента. Ответственным на данном этапе хранения персональных данных является администратор, фиксирующий персональные данные.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7.3.2</w:t>
      </w:r>
      <w:proofErr w:type="gramStart"/>
      <w:r>
        <w:rPr>
          <w:rFonts w:ascii="Roboto" w:hAnsi="Roboto" w:cs="Helvetica"/>
          <w:color w:val="333333"/>
        </w:rPr>
        <w:t xml:space="preserve"> П</w:t>
      </w:r>
      <w:proofErr w:type="gramEnd"/>
      <w:r>
        <w:rPr>
          <w:rFonts w:ascii="Roboto" w:hAnsi="Roboto" w:cs="Helvetica"/>
          <w:color w:val="333333"/>
        </w:rPr>
        <w:t>осле распечатки бумажный носитель передается врачу. Врач собирает информацию о состоянии здоровья пациента, фиксирует на бумажный носитель, передает в регистратуру/администратору. Ответственным за неразглашения информации о состоянии здоровья является врач. При передаче персональных данных пациента врач должен соблюдать следующие требования: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не сообщать персональные данные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случаях, установленных федеральным законом;</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не сообщать персональные данные пациента в коммерческих целях без его письменного согласия;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Данное положение не распространяется на обмен персональными данными пациента в порядке, установленном федеральными законами;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 разрешать доступ к персональным данным пациента только специально уполномоченным лицам, при этом указанные лица должны иметь право получать только </w:t>
      </w:r>
      <w:r>
        <w:rPr>
          <w:rFonts w:ascii="Roboto" w:hAnsi="Roboto" w:cs="Helvetica"/>
          <w:color w:val="333333"/>
        </w:rPr>
        <w:lastRenderedPageBreak/>
        <w:t>те персональные данные пациента, которые необходимы для выполнения конкретных функций;</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7.3.3. После получения медицинских услуг </w:t>
      </w:r>
      <w:proofErr w:type="gramStart"/>
      <w:r>
        <w:rPr>
          <w:rFonts w:ascii="Roboto" w:hAnsi="Roboto" w:cs="Helvetica"/>
          <w:color w:val="333333"/>
        </w:rPr>
        <w:t>носитель</w:t>
      </w:r>
      <w:proofErr w:type="gramEnd"/>
      <w:r>
        <w:rPr>
          <w:rFonts w:ascii="Roboto" w:hAnsi="Roboto" w:cs="Helvetica"/>
          <w:color w:val="333333"/>
        </w:rPr>
        <w:t xml:space="preserve"> содержащий персональные данные о состоянии здоровья, диагнозе, проведенном лечении и рекомендациях хранится в архиве.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7.4. Все меры конфиденциальности при сборе, обработке и хранении персональных данных пациента распространяются как на бумажные, так и на электронные (автоматизированные) носители информации.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7.5. Не допускается отвечать на вопросы, связанные с передачей персональной информации по телефону или факсу.</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7.6. С работниками, ответственными за хранение персональных данных, а также с работниками, владеющими персональными данными в силу своих должностных обязанностей, заключаются Соглашения о неразглашении персональных данных пациентов (Приложение 1). Экземпляр Соглашения хранится в личном деле.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7.7. Автоматизированная обработка и хранение персональных данных пациентов допускаются только после выполнения всех основных мероприятий по защите информации.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7.8. Помещения, в которых хранятся персональные данные пациента, должны быть оборудованы надежными замками.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7.9. Проведение уборки помещения должно производиться в присутствии ответственного лица.</w:t>
      </w:r>
    </w:p>
    <w:p w:rsidR="00132FFA" w:rsidRDefault="00132FFA" w:rsidP="00132FFA">
      <w:pPr>
        <w:pStyle w:val="a4"/>
        <w:shd w:val="clear" w:color="auto" w:fill="FFFFFF"/>
        <w:jc w:val="center"/>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8. Доступ к персональным данным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8.1. Право доступа к персональным данным работника имеют:</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директор ООО «Кедр»;</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руководители (врачи клиники) отделений по направлению деятельности;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сам пациент, носитель данных;</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другие сотрудники организации, которые имеют доступ к персональным данным пациента только с письменного согласия самого пациента, носителя данных.</w:t>
      </w:r>
    </w:p>
    <w:p w:rsidR="00132FFA" w:rsidRDefault="00132FFA" w:rsidP="00132FFA">
      <w:pPr>
        <w:pStyle w:val="a4"/>
        <w:shd w:val="clear" w:color="auto" w:fill="FFFFFF"/>
        <w:rPr>
          <w:rFonts w:ascii="Roboto" w:hAnsi="Roboto" w:cs="Helvetica"/>
          <w:color w:val="333333"/>
        </w:rPr>
      </w:pPr>
      <w:r>
        <w:rPr>
          <w:rStyle w:val="a5"/>
          <w:rFonts w:ascii="Roboto" w:hAnsi="Roboto" w:cs="Helvetica"/>
          <w:b/>
          <w:bCs/>
          <w:color w:val="333333"/>
        </w:rPr>
        <w:t>8.2. Внешний доступ.</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8.2.1. К числу массовых потребителей персональных данных вне клиники можно отнести государственные и негосударственные функциональные структуры:</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налоговые инспекции;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правоохранительные органы;</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органы статистики;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страховые агентства;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военкоматы;</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органы социального страхования;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пенсионные фонды;</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подразделения муниципальных органов управления.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lastRenderedPageBreak/>
        <w:t xml:space="preserve">8.2.2. </w:t>
      </w:r>
      <w:proofErr w:type="spellStart"/>
      <w:r>
        <w:rPr>
          <w:rFonts w:ascii="Roboto" w:hAnsi="Roboto" w:cs="Helvetica"/>
          <w:color w:val="333333"/>
        </w:rPr>
        <w:t>Надзорно-контрольные</w:t>
      </w:r>
      <w:proofErr w:type="spellEnd"/>
      <w:r>
        <w:rPr>
          <w:rFonts w:ascii="Roboto" w:hAnsi="Roboto" w:cs="Helvetica"/>
          <w:color w:val="333333"/>
        </w:rPr>
        <w:t xml:space="preserve"> органы имеют доступ к информации только в сфере своей компетенции.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8.2.3. Сведения о пациенте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8.2.4. Персональные данные пациента могут быть предоставлены родственникам или членам его семьи только с письменного разрешения самого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9. Защита персональных данных</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9.1.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Защита персональных данных представляет собой жестко регламентированный и динамически развивающийся 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Pr>
          <w:rFonts w:ascii="Roboto" w:hAnsi="Roboto" w:cs="Helvetica"/>
          <w:color w:val="333333"/>
        </w:rPr>
        <w:t>и</w:t>
      </w:r>
      <w:proofErr w:type="gramEnd"/>
      <w:r>
        <w:rPr>
          <w:rFonts w:ascii="Roboto" w:hAnsi="Roboto" w:cs="Helvetica"/>
          <w:color w:val="333333"/>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9.1.1.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9.1.2. Для защиты персональных данных пациента необходимо соблюдать ряд мер:</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наличие необходимых условий в помещении для работы с конфиденциальными документами и базами данных;</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определение и регламентация состава лиц, имеющих право доступа (входа) в помещение, в котором находятся персональные данные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организация порядка уничтожения информации;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своевременное выявление нарушений требований разрешительной системы доступа;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воспитательная и разъяснительная работа с сотрудниками по предупреждению утраты ценных сведений при работе с конфиденциальными документами;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9.1.3. Бумажные носители информации могут выдаваться на рабочие места только директору, заместителю директора и врачу.</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9.2.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w:t>
      </w:r>
      <w:r>
        <w:rPr>
          <w:rFonts w:ascii="Roboto" w:hAnsi="Roboto" w:cs="Helvetica"/>
          <w:color w:val="333333"/>
        </w:rPr>
        <w:lastRenderedPageBreak/>
        <w:t>уничтожение, внесение вируса, подмена, фальсификация содержания реквизитов документа и др.</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9.3. Под посторонним лицом понимается любое лицо, не имеющее непосредственного отношения к деятельности клиники,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источников информации о состоянии здоровья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9.4. Для защиты персональных данных пациентов необходимо соблюдать ряд мер:</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порядок приема, учета и контроля деятельности посетителей;</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технические средства охраны, сигнализации;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порядок охраны территории, зданий, помещений;</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требования к защите информации при опросе и сборе анамнеза.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10. Ответственность за нарушение норм, регулирующих обработку и защиту персональных данных пациента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10.1. Руководитель, разрешающий доступ сотрудника к конфиденциальному документу, несет персональную ответственность за данное разрешение.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10.2. Каждый сотрудник,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10.3. Лица, виновные в нарушении норм, регулирующих получение, обработку и защиту персональных данных пациента, несут в соответствии с федеральными законами ответственность:</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 </w:t>
      </w:r>
      <w:proofErr w:type="gramStart"/>
      <w:r>
        <w:rPr>
          <w:rFonts w:ascii="Roboto" w:hAnsi="Roboto" w:cs="Helvetica"/>
          <w:color w:val="333333"/>
        </w:rPr>
        <w:t>дисциплинарную</w:t>
      </w:r>
      <w:proofErr w:type="gramEnd"/>
      <w:r>
        <w:rPr>
          <w:rFonts w:ascii="Roboto" w:hAnsi="Roboto" w:cs="Helvetica"/>
          <w:color w:val="333333"/>
        </w:rPr>
        <w:t xml:space="preserve"> (замечание, выговор, увольнение);</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 </w:t>
      </w:r>
      <w:proofErr w:type="gramStart"/>
      <w:r>
        <w:rPr>
          <w:rFonts w:ascii="Roboto" w:hAnsi="Roboto" w:cs="Helvetica"/>
          <w:color w:val="333333"/>
        </w:rPr>
        <w:t>административную</w:t>
      </w:r>
      <w:proofErr w:type="gramEnd"/>
      <w:r>
        <w:rPr>
          <w:rFonts w:ascii="Roboto" w:hAnsi="Roboto" w:cs="Helvetica"/>
          <w:color w:val="333333"/>
        </w:rPr>
        <w:t xml:space="preserve"> (предупреждение или административный штраф);</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 </w:t>
      </w:r>
      <w:proofErr w:type="gramStart"/>
      <w:r>
        <w:rPr>
          <w:rFonts w:ascii="Roboto" w:hAnsi="Roboto" w:cs="Helvetica"/>
          <w:color w:val="333333"/>
        </w:rPr>
        <w:t>гражданско-правовую</w:t>
      </w:r>
      <w:proofErr w:type="gramEnd"/>
      <w:r>
        <w:rPr>
          <w:rFonts w:ascii="Roboto" w:hAnsi="Roboto" w:cs="Helvetica"/>
          <w:color w:val="333333"/>
        </w:rPr>
        <w:t xml:space="preserve"> (возмещение причиненного убытка).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w:t>
      </w:r>
    </w:p>
    <w:p w:rsidR="00132FFA" w:rsidRDefault="00132FFA" w:rsidP="00132FFA">
      <w:pPr>
        <w:pStyle w:val="a4"/>
        <w:shd w:val="clear" w:color="auto" w:fill="FFFFFF"/>
        <w:jc w:val="center"/>
        <w:rPr>
          <w:rFonts w:ascii="Roboto" w:hAnsi="Roboto" w:cs="Helvetica"/>
          <w:color w:val="333333"/>
        </w:rPr>
      </w:pPr>
      <w:r>
        <w:rPr>
          <w:rStyle w:val="a3"/>
          <w:rFonts w:ascii="Roboto" w:hAnsi="Roboto" w:cs="Helvetica"/>
          <w:color w:val="333333"/>
        </w:rPr>
        <w:t>11. Заключительные положения</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11.1. Настоящее Положение вступает в силу с момента его утверждения директором и вводится в действие приказом  директор</w:t>
      </w:r>
      <w:proofErr w:type="gramStart"/>
      <w:r>
        <w:rPr>
          <w:rFonts w:ascii="Roboto" w:hAnsi="Roboto" w:cs="Helvetica"/>
          <w:color w:val="333333"/>
        </w:rPr>
        <w:t>а ООО</w:t>
      </w:r>
      <w:proofErr w:type="gramEnd"/>
      <w:r>
        <w:rPr>
          <w:rFonts w:ascii="Roboto" w:hAnsi="Roboto" w:cs="Helvetica"/>
          <w:color w:val="333333"/>
        </w:rPr>
        <w:t xml:space="preserve"> «</w:t>
      </w:r>
      <w:r w:rsidR="00985CCC">
        <w:rPr>
          <w:rFonts w:ascii="Roboto" w:hAnsi="Roboto" w:cs="Helvetica"/>
          <w:color w:val="333333"/>
        </w:rPr>
        <w:t>Кедр</w:t>
      </w:r>
      <w:r>
        <w:rPr>
          <w:rFonts w:ascii="Roboto" w:hAnsi="Roboto" w:cs="Helvetica"/>
          <w:color w:val="333333"/>
        </w:rPr>
        <w:t>».</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11.2. Положение обязательно для всех работников ООО «</w:t>
      </w:r>
      <w:r w:rsidR="00985CCC">
        <w:rPr>
          <w:rFonts w:ascii="Roboto" w:hAnsi="Roboto" w:cs="Helvetica"/>
          <w:color w:val="333333"/>
        </w:rPr>
        <w:t>Кедр</w:t>
      </w:r>
      <w:r>
        <w:rPr>
          <w:rFonts w:ascii="Roboto" w:hAnsi="Roboto" w:cs="Helvetica"/>
          <w:color w:val="333333"/>
        </w:rPr>
        <w:t>», если иные условия не предусмотрены в трудовом договоре работника.</w:t>
      </w:r>
    </w:p>
    <w:p w:rsidR="00132FFA" w:rsidRDefault="00132FFA" w:rsidP="00132FFA">
      <w:pPr>
        <w:pStyle w:val="a4"/>
        <w:shd w:val="clear" w:color="auto" w:fill="FFFFFF"/>
        <w:rPr>
          <w:rFonts w:ascii="Roboto" w:hAnsi="Roboto" w:cs="Helvetica"/>
          <w:color w:val="333333"/>
        </w:rPr>
      </w:pPr>
      <w:r>
        <w:rPr>
          <w:rFonts w:ascii="Roboto" w:hAnsi="Roboto" w:cs="Helvetica"/>
          <w:color w:val="333333"/>
        </w:rPr>
        <w:t xml:space="preserve">11.3. </w:t>
      </w:r>
      <w:r w:rsidR="00985CCC">
        <w:rPr>
          <w:rFonts w:ascii="Roboto" w:hAnsi="Roboto" w:cs="Helvetica"/>
          <w:color w:val="333333"/>
        </w:rPr>
        <w:t>Д</w:t>
      </w:r>
      <w:r>
        <w:rPr>
          <w:rFonts w:ascii="Roboto" w:hAnsi="Roboto" w:cs="Helvetica"/>
          <w:color w:val="333333"/>
        </w:rPr>
        <w:t>иректор ООО «</w:t>
      </w:r>
      <w:r w:rsidR="00985CCC">
        <w:rPr>
          <w:rFonts w:ascii="Roboto" w:hAnsi="Roboto" w:cs="Helvetica"/>
          <w:color w:val="333333"/>
        </w:rPr>
        <w:t>Кедр</w:t>
      </w:r>
      <w:r>
        <w:rPr>
          <w:rFonts w:ascii="Roboto" w:hAnsi="Roboto" w:cs="Helvetica"/>
          <w:color w:val="333333"/>
        </w:rPr>
        <w:t>» вправе вносить изменения и дополнения в положение.</w:t>
      </w:r>
    </w:p>
    <w:p w:rsidR="0023324F" w:rsidRDefault="0023324F"/>
    <w:sectPr w:rsidR="0023324F" w:rsidSect="0023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FFA"/>
    <w:rsid w:val="00132FFA"/>
    <w:rsid w:val="0023324F"/>
    <w:rsid w:val="00985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2FFA"/>
    <w:rPr>
      <w:b/>
      <w:bCs/>
    </w:rPr>
  </w:style>
  <w:style w:type="paragraph" w:styleId="a4">
    <w:name w:val="Normal (Web)"/>
    <w:basedOn w:val="a"/>
    <w:uiPriority w:val="99"/>
    <w:semiHidden/>
    <w:unhideWhenUsed/>
    <w:rsid w:val="00132FFA"/>
    <w:pPr>
      <w:spacing w:after="15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32FFA"/>
    <w:rPr>
      <w:i/>
      <w:iCs/>
    </w:rPr>
  </w:style>
</w:styles>
</file>

<file path=word/webSettings.xml><?xml version="1.0" encoding="utf-8"?>
<w:webSettings xmlns:r="http://schemas.openxmlformats.org/officeDocument/2006/relationships" xmlns:w="http://schemas.openxmlformats.org/wordprocessingml/2006/main">
  <w:divs>
    <w:div w:id="1524594386">
      <w:bodyDiv w:val="1"/>
      <w:marLeft w:val="0"/>
      <w:marRight w:val="0"/>
      <w:marTop w:val="0"/>
      <w:marBottom w:val="0"/>
      <w:divBdr>
        <w:top w:val="none" w:sz="0" w:space="0" w:color="auto"/>
        <w:left w:val="none" w:sz="0" w:space="0" w:color="auto"/>
        <w:bottom w:val="none" w:sz="0" w:space="0" w:color="auto"/>
        <w:right w:val="none" w:sz="0" w:space="0" w:color="auto"/>
      </w:divBdr>
      <w:divsChild>
        <w:div w:id="1311057952">
          <w:marLeft w:val="0"/>
          <w:marRight w:val="0"/>
          <w:marTop w:val="0"/>
          <w:marBottom w:val="0"/>
          <w:divBdr>
            <w:top w:val="none" w:sz="0" w:space="0" w:color="auto"/>
            <w:left w:val="none" w:sz="0" w:space="0" w:color="auto"/>
            <w:bottom w:val="none" w:sz="0" w:space="0" w:color="auto"/>
            <w:right w:val="none" w:sz="0" w:space="0" w:color="auto"/>
          </w:divBdr>
          <w:divsChild>
            <w:div w:id="1335111922">
              <w:marLeft w:val="0"/>
              <w:marRight w:val="0"/>
              <w:marTop w:val="0"/>
              <w:marBottom w:val="0"/>
              <w:divBdr>
                <w:top w:val="none" w:sz="0" w:space="0" w:color="auto"/>
                <w:left w:val="none" w:sz="0" w:space="0" w:color="auto"/>
                <w:bottom w:val="none" w:sz="0" w:space="0" w:color="auto"/>
                <w:right w:val="none" w:sz="0" w:space="0" w:color="auto"/>
              </w:divBdr>
              <w:divsChild>
                <w:div w:id="1377504175">
                  <w:marLeft w:val="0"/>
                  <w:marRight w:val="0"/>
                  <w:marTop w:val="0"/>
                  <w:marBottom w:val="0"/>
                  <w:divBdr>
                    <w:top w:val="none" w:sz="0" w:space="0" w:color="auto"/>
                    <w:left w:val="none" w:sz="0" w:space="0" w:color="auto"/>
                    <w:bottom w:val="none" w:sz="0" w:space="0" w:color="auto"/>
                    <w:right w:val="none" w:sz="0" w:space="0" w:color="auto"/>
                  </w:divBdr>
                  <w:divsChild>
                    <w:div w:id="773018815">
                      <w:marLeft w:val="0"/>
                      <w:marRight w:val="0"/>
                      <w:marTop w:val="0"/>
                      <w:marBottom w:val="0"/>
                      <w:divBdr>
                        <w:top w:val="none" w:sz="0" w:space="0" w:color="auto"/>
                        <w:left w:val="none" w:sz="0" w:space="0" w:color="auto"/>
                        <w:bottom w:val="none" w:sz="0" w:space="0" w:color="auto"/>
                        <w:right w:val="none" w:sz="0" w:space="0" w:color="auto"/>
                      </w:divBdr>
                      <w:divsChild>
                        <w:div w:id="1019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2</cp:revision>
  <dcterms:created xsi:type="dcterms:W3CDTF">2018-11-04T18:51:00Z</dcterms:created>
  <dcterms:modified xsi:type="dcterms:W3CDTF">2018-11-04T18:51:00Z</dcterms:modified>
</cp:coreProperties>
</file>